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B1" w:rsidRDefault="00F96717" w:rsidP="00C84082">
      <w:pPr>
        <w:jc w:val="center"/>
        <w:rPr>
          <w:b/>
          <w:sz w:val="28"/>
          <w:szCs w:val="28"/>
          <w:lang w:val="en-GB"/>
        </w:rPr>
      </w:pPr>
      <w:proofErr w:type="gramStart"/>
      <w:r w:rsidRPr="00C84082">
        <w:rPr>
          <w:b/>
          <w:sz w:val="28"/>
          <w:szCs w:val="28"/>
          <w:lang w:val="en-GB"/>
        </w:rPr>
        <w:t>COURSE :</w:t>
      </w:r>
      <w:proofErr w:type="gramEnd"/>
      <w:r w:rsidR="00FE5ED0">
        <w:rPr>
          <w:b/>
          <w:sz w:val="28"/>
          <w:szCs w:val="28"/>
          <w:lang w:val="en-GB"/>
        </w:rPr>
        <w:t xml:space="preserve"> </w:t>
      </w:r>
      <w:r w:rsidR="00D25054">
        <w:rPr>
          <w:b/>
          <w:sz w:val="28"/>
          <w:szCs w:val="28"/>
          <w:lang w:val="en-GB"/>
        </w:rPr>
        <w:t>Cloud and Mobile</w:t>
      </w:r>
    </w:p>
    <w:p w:rsidR="00D25054" w:rsidRPr="00C84082" w:rsidRDefault="00D25054" w:rsidP="00C84082">
      <w:pPr>
        <w:jc w:val="center"/>
        <w:rPr>
          <w:b/>
          <w:sz w:val="28"/>
          <w:szCs w:val="28"/>
          <w:lang w:val="en-GB"/>
        </w:rPr>
      </w:pPr>
    </w:p>
    <w:p w:rsidR="00FE5ED0" w:rsidRDefault="00D7494C" w:rsidP="00F96717">
      <w:pPr>
        <w:rPr>
          <w:lang w:val="en-GB"/>
        </w:rPr>
      </w:pPr>
      <w:r>
        <w:rPr>
          <w:lang w:val="en-GB"/>
        </w:rPr>
        <w:t>NB</w:t>
      </w:r>
      <w:r w:rsidR="00D25054">
        <w:rPr>
          <w:lang w:val="en-GB"/>
        </w:rPr>
        <w:t xml:space="preserve">: The name is the truncated version of </w:t>
      </w:r>
      <w:r w:rsidR="002E4098">
        <w:rPr>
          <w:lang w:val="en-GB"/>
        </w:rPr>
        <w:t>“</w:t>
      </w:r>
      <w:r w:rsidR="00D25054">
        <w:rPr>
          <w:lang w:val="en-GB"/>
        </w:rPr>
        <w:t>Cloud and Mobile/Edge Cloud</w:t>
      </w:r>
      <w:r w:rsidR="002E4098">
        <w:rPr>
          <w:lang w:val="en-GB"/>
        </w:rPr>
        <w:t>”</w:t>
      </w:r>
      <w:r w:rsidR="00D25054">
        <w:rPr>
          <w:lang w:val="en-GB"/>
        </w:rPr>
        <w:t xml:space="preserve">, so </w:t>
      </w:r>
      <w:r w:rsidR="002E4098">
        <w:rPr>
          <w:lang w:val="en-GB"/>
        </w:rPr>
        <w:t xml:space="preserve">the course name </w:t>
      </w:r>
      <w:r w:rsidR="00D25054">
        <w:rPr>
          <w:lang w:val="en-GB"/>
        </w:rPr>
        <w:t xml:space="preserve">could also be </w:t>
      </w:r>
      <w:r w:rsidR="002E4098">
        <w:rPr>
          <w:lang w:val="en-GB"/>
        </w:rPr>
        <w:t>“</w:t>
      </w:r>
      <w:r w:rsidR="00D25054">
        <w:rPr>
          <w:lang w:val="en-GB"/>
        </w:rPr>
        <w:t>Cloud and MEC</w:t>
      </w:r>
      <w:r w:rsidR="002E4098">
        <w:rPr>
          <w:lang w:val="en-GB"/>
        </w:rPr>
        <w:t>”</w:t>
      </w:r>
    </w:p>
    <w:p w:rsidR="00D25054" w:rsidRDefault="00D25054" w:rsidP="00F96717">
      <w:pPr>
        <w:rPr>
          <w:lang w:val="en-GB"/>
        </w:rPr>
      </w:pPr>
    </w:p>
    <w:p w:rsidR="00FE5ED0" w:rsidRPr="00D25054" w:rsidRDefault="00F96717" w:rsidP="00F96717">
      <w:proofErr w:type="gramStart"/>
      <w:r w:rsidRPr="00D25054">
        <w:t>INSTRUCTOR :</w:t>
      </w:r>
      <w:proofErr w:type="gramEnd"/>
      <w:r w:rsidRPr="00D25054">
        <w:t xml:space="preserve"> </w:t>
      </w:r>
      <w:r w:rsidR="00D25054" w:rsidRPr="00D25054">
        <w:t xml:space="preserve">Stefano </w:t>
      </w:r>
      <w:proofErr w:type="spellStart"/>
      <w:r w:rsidR="00D25054" w:rsidRPr="00D25054">
        <w:t>Salsano</w:t>
      </w:r>
      <w:proofErr w:type="spellEnd"/>
    </w:p>
    <w:p w:rsidR="00F96717" w:rsidRPr="00FE5ED0" w:rsidRDefault="00F96717" w:rsidP="00F96717">
      <w:r w:rsidRPr="00FE5ED0">
        <w:t xml:space="preserve">CONTACTS: </w:t>
      </w:r>
      <w:r w:rsidR="00D25054">
        <w:t xml:space="preserve">Stefano </w:t>
      </w:r>
      <w:proofErr w:type="spellStart"/>
      <w:r w:rsidR="00D25054">
        <w:t>Salsano</w:t>
      </w:r>
      <w:proofErr w:type="spellEnd"/>
      <w:r w:rsidR="00FE5ED0">
        <w:t xml:space="preserve">, </w:t>
      </w:r>
      <w:r w:rsidR="00D25054">
        <w:t>Giuseppe Siracusano, Pier Luigi Ventre</w:t>
      </w:r>
    </w:p>
    <w:p w:rsidR="00DA65A5" w:rsidRPr="00D25054" w:rsidRDefault="007F04D2" w:rsidP="00C9407D">
      <w:pPr>
        <w:pStyle w:val="01parapoint"/>
        <w:numPr>
          <w:ilvl w:val="0"/>
          <w:numId w:val="0"/>
        </w:numPr>
        <w:ind w:left="691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email</w:t>
      </w:r>
      <w:proofErr w:type="gramEnd"/>
      <w:r w:rsidR="009356DE" w:rsidRPr="00D25054">
        <w:rPr>
          <w:sz w:val="24"/>
          <w:szCs w:val="24"/>
          <w:lang w:val="en-US"/>
        </w:rPr>
        <w:t xml:space="preserve">: </w:t>
      </w:r>
      <w:r w:rsidR="00D25054" w:rsidRPr="00D25054">
        <w:rPr>
          <w:sz w:val="24"/>
          <w:szCs w:val="24"/>
          <w:lang w:val="en-US"/>
        </w:rPr>
        <w:t xml:space="preserve">stefano.salsano@uniroma2.it, </w:t>
      </w:r>
      <w:r w:rsidR="00D25054" w:rsidRPr="00E445C4">
        <w:rPr>
          <w:sz w:val="24"/>
          <w:szCs w:val="24"/>
          <w:lang w:val="en-US"/>
        </w:rPr>
        <w:t>giuseppe.siracusano@uniroma2.it</w:t>
      </w:r>
      <w:r w:rsidR="00D25054">
        <w:rPr>
          <w:sz w:val="24"/>
          <w:szCs w:val="24"/>
          <w:lang w:val="en-US"/>
        </w:rPr>
        <w:t>, pier.l</w:t>
      </w:r>
      <w:r w:rsidR="00D25054" w:rsidRPr="00D25054">
        <w:rPr>
          <w:sz w:val="24"/>
          <w:szCs w:val="24"/>
          <w:lang w:val="en-US"/>
        </w:rPr>
        <w:t>uigi.</w:t>
      </w:r>
      <w:r w:rsidR="00D25054">
        <w:rPr>
          <w:sz w:val="24"/>
          <w:szCs w:val="24"/>
          <w:lang w:val="en-US"/>
        </w:rPr>
        <w:t>v</w:t>
      </w:r>
      <w:r w:rsidR="00D25054" w:rsidRPr="00D25054">
        <w:rPr>
          <w:sz w:val="24"/>
          <w:szCs w:val="24"/>
          <w:lang w:val="en-US"/>
        </w:rPr>
        <w:t>entre@uniroma2.it</w:t>
      </w:r>
      <w:r w:rsidR="00D25054">
        <w:rPr>
          <w:sz w:val="24"/>
          <w:szCs w:val="24"/>
          <w:lang w:val="en-US"/>
        </w:rPr>
        <w:t xml:space="preserve"> </w:t>
      </w:r>
    </w:p>
    <w:p w:rsidR="00F96717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COURSE BACKGROUND</w:t>
      </w:r>
      <w:r w:rsidR="00C9407D">
        <w:rPr>
          <w:b/>
          <w:lang w:val="en-GB"/>
        </w:rPr>
        <w:t xml:space="preserve"> - </w:t>
      </w:r>
      <w:r w:rsidR="00D25054">
        <w:rPr>
          <w:lang w:val="en-GB"/>
        </w:rPr>
        <w:t>B</w:t>
      </w:r>
      <w:r w:rsidR="00FE5ED0">
        <w:rPr>
          <w:lang w:val="en-GB"/>
        </w:rPr>
        <w:t>asic ICT, basic networking</w:t>
      </w:r>
      <w:r w:rsidR="002E4098">
        <w:rPr>
          <w:lang w:val="en-GB"/>
        </w:rPr>
        <w:t xml:space="preserve">, </w:t>
      </w:r>
      <w:proofErr w:type="gramStart"/>
      <w:r w:rsidR="002E4098">
        <w:rPr>
          <w:lang w:val="en-GB"/>
        </w:rPr>
        <w:t>basic</w:t>
      </w:r>
      <w:proofErr w:type="gramEnd"/>
      <w:r w:rsidR="002E4098">
        <w:rPr>
          <w:lang w:val="en-GB"/>
        </w:rPr>
        <w:t xml:space="preserve"> Database knowledge</w:t>
      </w:r>
    </w:p>
    <w:p w:rsidR="00FE5ED0" w:rsidRPr="006F5CEE" w:rsidRDefault="00FE5ED0" w:rsidP="00F96717">
      <w:pPr>
        <w:rPr>
          <w:lang w:val="en-GB"/>
        </w:rPr>
      </w:pPr>
    </w:p>
    <w:p w:rsidR="00E66C7F" w:rsidRPr="007F04D2" w:rsidRDefault="00C9407D" w:rsidP="00F96717">
      <w:pPr>
        <w:rPr>
          <w:lang w:val="en-US"/>
        </w:rPr>
      </w:pPr>
      <w:r>
        <w:rPr>
          <w:b/>
          <w:lang w:val="en-GB"/>
        </w:rPr>
        <w:t xml:space="preserve">LEARNING OBJECTIVES - </w:t>
      </w:r>
      <w:r w:rsidR="007F04D2">
        <w:rPr>
          <w:lang w:val="en-US"/>
        </w:rPr>
        <w:t>The course introduces the fundamental concepts of Cloud Computing, describing the different service models (</w:t>
      </w:r>
      <w:r w:rsidR="007F04D2" w:rsidRPr="007F04D2">
        <w:rPr>
          <w:lang w:val="en-US"/>
        </w:rPr>
        <w:t xml:space="preserve">PaaS, SaaS, </w:t>
      </w:r>
      <w:proofErr w:type="gramStart"/>
      <w:r w:rsidR="007F04D2" w:rsidRPr="007F04D2">
        <w:rPr>
          <w:lang w:val="en-US"/>
        </w:rPr>
        <w:t>IaaS</w:t>
      </w:r>
      <w:proofErr w:type="gramEnd"/>
      <w:r w:rsidR="007F04D2" w:rsidRPr="007F04D2">
        <w:rPr>
          <w:lang w:val="en-US"/>
        </w:rPr>
        <w:t>)</w:t>
      </w:r>
      <w:r w:rsidR="007F04D2">
        <w:rPr>
          <w:lang w:val="en-US"/>
        </w:rPr>
        <w:t xml:space="preserve"> and the different deployment options (public, private, hybrid). Examples of public cloud infrastructures are described with hands-on practice. The open source OpenStack platform is presented (with hands-on practice) as an example of private cloud. Finally, the concepts </w:t>
      </w:r>
      <w:proofErr w:type="gramStart"/>
      <w:r w:rsidR="007F04D2">
        <w:rPr>
          <w:lang w:val="en-US"/>
        </w:rPr>
        <w:t>of  Mobile</w:t>
      </w:r>
      <w:proofErr w:type="gramEnd"/>
      <w:r w:rsidR="007F04D2">
        <w:rPr>
          <w:lang w:val="en-US"/>
        </w:rPr>
        <w:t xml:space="preserve"> Edge Computing / Fog Computing are shortly introduced.</w:t>
      </w:r>
    </w:p>
    <w:p w:rsidR="006F5CEE" w:rsidRPr="00FE5ED0" w:rsidRDefault="006F5CEE" w:rsidP="00F96717">
      <w:pPr>
        <w:rPr>
          <w:lang w:val="en-US"/>
        </w:rPr>
      </w:pPr>
    </w:p>
    <w:p w:rsidR="00FE5ED0" w:rsidRDefault="00F96717" w:rsidP="00F96717">
      <w:pPr>
        <w:rPr>
          <w:lang w:val="en-US"/>
        </w:rPr>
      </w:pPr>
      <w:r w:rsidRPr="006F5CEE">
        <w:rPr>
          <w:b/>
          <w:lang w:val="en-GB"/>
        </w:rPr>
        <w:t>METHODOLOGY</w:t>
      </w:r>
      <w:r w:rsidR="00C9407D">
        <w:rPr>
          <w:b/>
          <w:lang w:val="en-GB"/>
        </w:rPr>
        <w:t xml:space="preserve"> - </w:t>
      </w:r>
      <w:r w:rsidR="00FE5ED0" w:rsidRPr="00FE5ED0">
        <w:rPr>
          <w:lang w:val="en-US"/>
        </w:rPr>
        <w:t xml:space="preserve">The </w:t>
      </w:r>
      <w:r w:rsidR="00FE5ED0">
        <w:rPr>
          <w:lang w:val="en-US"/>
        </w:rPr>
        <w:t>course combines both frontal lectures as well as laboratory activities</w:t>
      </w:r>
      <w:r w:rsidR="007F04D2">
        <w:rPr>
          <w:lang w:val="en-US"/>
        </w:rPr>
        <w:t xml:space="preserve">. </w:t>
      </w:r>
      <w:r w:rsidR="00FE5ED0">
        <w:rPr>
          <w:lang w:val="en-US"/>
        </w:rPr>
        <w:t xml:space="preserve"> </w:t>
      </w:r>
    </w:p>
    <w:p w:rsidR="007C7B76" w:rsidRDefault="007C7B76" w:rsidP="00F96717">
      <w:pPr>
        <w:rPr>
          <w:lang w:val="en-US"/>
        </w:rPr>
      </w:pPr>
    </w:p>
    <w:p w:rsidR="006F5CEE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EXAM</w:t>
      </w:r>
      <w:r w:rsidR="00C9407D">
        <w:rPr>
          <w:b/>
          <w:lang w:val="en-GB"/>
        </w:rPr>
        <w:t xml:space="preserve"> </w:t>
      </w:r>
      <w:r w:rsidR="00D25054">
        <w:rPr>
          <w:b/>
          <w:lang w:val="en-GB"/>
        </w:rPr>
        <w:t>–</w:t>
      </w:r>
      <w:r w:rsidR="00C9407D">
        <w:rPr>
          <w:b/>
          <w:lang w:val="en-GB"/>
        </w:rPr>
        <w:t xml:space="preserve"> </w:t>
      </w:r>
      <w:r w:rsidR="00D25054">
        <w:rPr>
          <w:lang w:val="en-US"/>
        </w:rPr>
        <w:t xml:space="preserve">Group </w:t>
      </w:r>
      <w:proofErr w:type="gramStart"/>
      <w:r w:rsidR="00D25054">
        <w:rPr>
          <w:lang w:val="en-US"/>
        </w:rPr>
        <w:t>project</w:t>
      </w:r>
      <w:r w:rsidR="00B932B4">
        <w:rPr>
          <w:lang w:val="en-US"/>
        </w:rPr>
        <w:t>s</w:t>
      </w:r>
      <w:r w:rsidR="00D25054">
        <w:rPr>
          <w:lang w:val="en-US"/>
        </w:rPr>
        <w:t xml:space="preserve"> </w:t>
      </w:r>
      <w:r w:rsidR="007C7B76">
        <w:rPr>
          <w:lang w:val="en-US"/>
        </w:rPr>
        <w:t xml:space="preserve"> </w:t>
      </w:r>
      <w:r w:rsidR="00D25054">
        <w:rPr>
          <w:lang w:val="en-US"/>
        </w:rPr>
        <w:t>+</w:t>
      </w:r>
      <w:proofErr w:type="gramEnd"/>
      <w:r w:rsidR="00D25054">
        <w:rPr>
          <w:lang w:val="en-US"/>
        </w:rPr>
        <w:t xml:space="preserve"> </w:t>
      </w:r>
      <w:r w:rsidR="00B932B4">
        <w:rPr>
          <w:lang w:val="en-US"/>
        </w:rPr>
        <w:t xml:space="preserve">written </w:t>
      </w:r>
      <w:r w:rsidR="00D25054">
        <w:rPr>
          <w:lang w:val="en-US"/>
        </w:rPr>
        <w:t>test</w:t>
      </w:r>
      <w:r w:rsidR="00B932B4">
        <w:rPr>
          <w:lang w:val="en-US"/>
        </w:rPr>
        <w:t xml:space="preserve"> with closed answers / synthetic answers</w:t>
      </w:r>
    </w:p>
    <w:p w:rsidR="007C7B76" w:rsidRPr="006F5CEE" w:rsidRDefault="007C7B76" w:rsidP="00F96717">
      <w:pPr>
        <w:rPr>
          <w:lang w:val="en-GB"/>
        </w:rPr>
      </w:pPr>
    </w:p>
    <w:p w:rsidR="00B932B4" w:rsidRDefault="00C9407D" w:rsidP="00F96717">
      <w:pPr>
        <w:rPr>
          <w:lang w:val="en-US"/>
        </w:rPr>
      </w:pPr>
      <w:r>
        <w:rPr>
          <w:b/>
          <w:lang w:val="en-GB"/>
        </w:rPr>
        <w:t xml:space="preserve">CONTENTS - </w:t>
      </w:r>
      <w:r w:rsidR="007F04D2" w:rsidRPr="007F04D2">
        <w:rPr>
          <w:lang w:val="en-US"/>
        </w:rPr>
        <w:t xml:space="preserve">Cloud Computing: definition and fundamental concepts. </w:t>
      </w:r>
      <w:r w:rsidR="007F04D2">
        <w:rPr>
          <w:lang w:val="en-US"/>
        </w:rPr>
        <w:t xml:space="preserve">Enablers for Cloud Computing: virtualization and data centers. </w:t>
      </w:r>
      <w:r w:rsidR="007F04D2" w:rsidRPr="00B932B4">
        <w:rPr>
          <w:lang w:val="en-US"/>
        </w:rPr>
        <w:t xml:space="preserve">Cloud </w:t>
      </w:r>
      <w:proofErr w:type="gramStart"/>
      <w:r w:rsidR="007F04D2" w:rsidRPr="00B932B4">
        <w:rPr>
          <w:lang w:val="en-US"/>
        </w:rPr>
        <w:t>Computing</w:t>
      </w:r>
      <w:proofErr w:type="gramEnd"/>
      <w:r w:rsidR="007F04D2" w:rsidRPr="00B932B4">
        <w:rPr>
          <w:lang w:val="en-US"/>
        </w:rPr>
        <w:t xml:space="preserve"> service models: </w:t>
      </w:r>
      <w:r w:rsidR="00B932B4" w:rsidRPr="00B932B4">
        <w:rPr>
          <w:lang w:val="en-US"/>
        </w:rPr>
        <w:t>Inf</w:t>
      </w:r>
      <w:r w:rsidR="00B932B4">
        <w:rPr>
          <w:lang w:val="en-US"/>
        </w:rPr>
        <w:t xml:space="preserve">rastructure as a Service (IaaS), </w:t>
      </w:r>
      <w:r w:rsidR="007F04D2" w:rsidRPr="00E66C7F">
        <w:rPr>
          <w:lang w:val="en-US"/>
        </w:rPr>
        <w:t>Platform as a Service (PaaS)</w:t>
      </w:r>
      <w:r w:rsidR="007F04D2">
        <w:rPr>
          <w:lang w:val="en-US"/>
        </w:rPr>
        <w:t xml:space="preserve">, </w:t>
      </w:r>
      <w:r w:rsidR="00B932B4" w:rsidRPr="00E66C7F">
        <w:rPr>
          <w:lang w:val="en-US"/>
        </w:rPr>
        <w:t>Software as a Service (SaaS)</w:t>
      </w:r>
      <w:r w:rsidR="00B932B4">
        <w:rPr>
          <w:lang w:val="en-US"/>
        </w:rPr>
        <w:t>. Cloud deployment models:  p</w:t>
      </w:r>
      <w:r w:rsidR="00B932B4" w:rsidRPr="00E66C7F">
        <w:rPr>
          <w:lang w:val="en-US"/>
        </w:rPr>
        <w:t xml:space="preserve">ublic cloud, private cloud, </w:t>
      </w:r>
      <w:r w:rsidR="00B932B4">
        <w:rPr>
          <w:lang w:val="en-US"/>
        </w:rPr>
        <w:t>h</w:t>
      </w:r>
      <w:r w:rsidR="00B932B4" w:rsidRPr="00E66C7F">
        <w:rPr>
          <w:lang w:val="en-US"/>
        </w:rPr>
        <w:t>ybrid cloud</w:t>
      </w:r>
      <w:r w:rsidR="00B932B4">
        <w:rPr>
          <w:lang w:val="en-US"/>
        </w:rPr>
        <w:t>. Service Level Agreements for cloud computing services. Public cloud infrastructures with hands-on examples (Amazon Web Services, Microsoft Azure). A private cloud platform with hands-on example (OpenStack). A short introduction to Fog Computing / Mobile Edge Computing concepts.</w:t>
      </w:r>
    </w:p>
    <w:p w:rsidR="007C7B76" w:rsidRPr="007C7B76" w:rsidRDefault="007C7B76" w:rsidP="00F96717">
      <w:pPr>
        <w:rPr>
          <w:lang w:val="en-US"/>
        </w:rPr>
      </w:pPr>
    </w:p>
    <w:p w:rsidR="007C7B76" w:rsidRPr="00C9407D" w:rsidRDefault="00F96717" w:rsidP="00F96717">
      <w:pPr>
        <w:rPr>
          <w:b/>
          <w:lang w:val="en-GB"/>
        </w:rPr>
      </w:pPr>
      <w:r w:rsidRPr="006F5CEE">
        <w:rPr>
          <w:b/>
          <w:lang w:val="en-GB"/>
        </w:rPr>
        <w:t>TEACHING MATERIAL</w:t>
      </w:r>
      <w:r w:rsidR="00C9407D">
        <w:rPr>
          <w:b/>
          <w:lang w:val="en-GB"/>
        </w:rPr>
        <w:t xml:space="preserve"> - </w:t>
      </w:r>
      <w:r w:rsidR="007C7B76">
        <w:rPr>
          <w:lang w:val="en-US"/>
        </w:rPr>
        <w:t>Lecture slides will be provided during the course, along with supplementary ad-hoc material (</w:t>
      </w:r>
      <w:r w:rsidR="002B7827">
        <w:rPr>
          <w:lang w:val="en-US"/>
        </w:rPr>
        <w:t xml:space="preserve">links to web pages or web tutorials, </w:t>
      </w:r>
      <w:r w:rsidR="00B932B4">
        <w:rPr>
          <w:lang w:val="en-US"/>
        </w:rPr>
        <w:t>scientific works</w:t>
      </w:r>
      <w:r w:rsidR="007C7B76">
        <w:rPr>
          <w:lang w:val="en-US"/>
        </w:rPr>
        <w:t>) complementing the slides.</w:t>
      </w:r>
    </w:p>
    <w:p w:rsidR="00C9407D" w:rsidRPr="00C9407D" w:rsidRDefault="007C7B76" w:rsidP="00F96717">
      <w:pPr>
        <w:rPr>
          <w:lang w:val="en-GB"/>
        </w:rPr>
      </w:pPr>
      <w:r>
        <w:rPr>
          <w:lang w:val="en-US"/>
        </w:rPr>
        <w:t xml:space="preserve"> </w:t>
      </w:r>
    </w:p>
    <w:p w:rsidR="00F96717" w:rsidRPr="006F5CEE" w:rsidRDefault="00D7494C" w:rsidP="00F96717">
      <w:pPr>
        <w:rPr>
          <w:b/>
          <w:lang w:val="en-GB"/>
        </w:rPr>
      </w:pPr>
      <w:r>
        <w:rPr>
          <w:b/>
          <w:lang w:val="en-GB"/>
        </w:rPr>
        <w:t>SUGGESTED TEXTBOOK</w:t>
      </w:r>
    </w:p>
    <w:p w:rsidR="00FA141C" w:rsidRDefault="00FA141C" w:rsidP="00C9407D">
      <w:pPr>
        <w:rPr>
          <w:lang w:val="en-US"/>
        </w:rPr>
      </w:pPr>
    </w:p>
    <w:p w:rsidR="00B932B4" w:rsidRDefault="00B932B4" w:rsidP="00C9407D">
      <w:pPr>
        <w:rPr>
          <w:lang w:val="en-US"/>
        </w:rPr>
      </w:pPr>
      <w:bookmarkStart w:id="0" w:name="_GoBack"/>
      <w:bookmarkEnd w:id="0"/>
      <w:r w:rsidRPr="00B932B4">
        <w:rPr>
          <w:lang w:val="en-US"/>
        </w:rPr>
        <w:t xml:space="preserve">J. Hurwitz, M. Kaufman, F. Halper, “Cloud </w:t>
      </w:r>
      <w:r w:rsidR="00752D0E">
        <w:rPr>
          <w:lang w:val="en-US"/>
        </w:rPr>
        <w:t>Services</w:t>
      </w:r>
      <w:r w:rsidRPr="00B932B4">
        <w:rPr>
          <w:lang w:val="en-US"/>
        </w:rPr>
        <w:t xml:space="preserve"> for Dummies</w:t>
      </w:r>
      <w:r w:rsidR="00752D0E">
        <w:rPr>
          <w:lang w:val="en-US"/>
        </w:rPr>
        <w:t>, IBM Limited Edition</w:t>
      </w:r>
      <w:r w:rsidR="00D7494C">
        <w:rPr>
          <w:lang w:val="en-US"/>
        </w:rPr>
        <w:t>”,</w:t>
      </w:r>
      <w:r w:rsidR="00D7494C" w:rsidRPr="00C9407D">
        <w:rPr>
          <w:lang w:val="en-US"/>
        </w:rPr>
        <w:t xml:space="preserve"> </w:t>
      </w:r>
      <w:r w:rsidR="00FA141C" w:rsidRPr="00FA141C">
        <w:rPr>
          <w:lang w:val="en-US"/>
        </w:rPr>
        <w:t xml:space="preserve">John Wiley &amp; Sons, </w:t>
      </w:r>
      <w:proofErr w:type="spellStart"/>
      <w:r w:rsidR="00FA141C" w:rsidRPr="00FA141C">
        <w:rPr>
          <w:lang w:val="en-US"/>
        </w:rPr>
        <w:t>Inc</w:t>
      </w:r>
      <w:proofErr w:type="spellEnd"/>
      <w:r w:rsidR="00752D0E">
        <w:rPr>
          <w:lang w:val="en-US"/>
        </w:rPr>
        <w:t xml:space="preserve"> - </w:t>
      </w:r>
      <w:r w:rsidR="00752D0E" w:rsidRPr="00752D0E">
        <w:rPr>
          <w:lang w:val="en-US"/>
        </w:rPr>
        <w:t>http://www.ibm.com/cloud-computing/files/cloud-for-dummies.pdf</w:t>
      </w:r>
    </w:p>
    <w:p w:rsidR="00B932B4" w:rsidRDefault="00B932B4" w:rsidP="00C9407D">
      <w:pPr>
        <w:rPr>
          <w:lang w:val="en-US"/>
        </w:rPr>
      </w:pPr>
    </w:p>
    <w:p w:rsidR="00752D0E" w:rsidRPr="006F5CEE" w:rsidRDefault="00752D0E" w:rsidP="00752D0E">
      <w:pPr>
        <w:rPr>
          <w:b/>
          <w:lang w:val="en-GB"/>
        </w:rPr>
      </w:pPr>
      <w:r>
        <w:rPr>
          <w:b/>
          <w:lang w:val="en-GB"/>
        </w:rPr>
        <w:t>ADDITIONAL READINGS/</w:t>
      </w:r>
      <w:r w:rsidRPr="006F5CEE">
        <w:rPr>
          <w:b/>
          <w:lang w:val="en-GB"/>
        </w:rPr>
        <w:t>TEXTBOOKS</w:t>
      </w:r>
    </w:p>
    <w:p w:rsidR="009B7A5A" w:rsidRPr="00752D0E" w:rsidRDefault="009B7A5A" w:rsidP="00C9407D">
      <w:pPr>
        <w:rPr>
          <w:lang w:val="en-GB"/>
        </w:rPr>
      </w:pPr>
    </w:p>
    <w:p w:rsidR="009B7A5A" w:rsidRDefault="00752D0E" w:rsidP="00C9407D">
      <w:pPr>
        <w:rPr>
          <w:lang w:val="en-US"/>
        </w:rPr>
      </w:pPr>
      <w:r>
        <w:rPr>
          <w:lang w:val="en-GB"/>
        </w:rPr>
        <w:t xml:space="preserve">Michael J. </w:t>
      </w:r>
      <w:proofErr w:type="spellStart"/>
      <w:r>
        <w:rPr>
          <w:lang w:val="en-GB"/>
        </w:rPr>
        <w:t>Kavis</w:t>
      </w:r>
      <w:proofErr w:type="spellEnd"/>
      <w:r>
        <w:rPr>
          <w:lang w:val="en-GB"/>
        </w:rPr>
        <w:t>, “</w:t>
      </w:r>
      <w:r w:rsidR="009B7A5A" w:rsidRPr="009B7A5A">
        <w:rPr>
          <w:lang w:val="en-US"/>
        </w:rPr>
        <w:t>Architecting the Cloud: Design Decisions for Cloud Computing Service Models (SaaS, PaaS, and IaaS)</w:t>
      </w:r>
      <w:r>
        <w:rPr>
          <w:lang w:val="en-US"/>
        </w:rPr>
        <w:t>”, Wiley</w:t>
      </w:r>
    </w:p>
    <w:p w:rsidR="00FA141C" w:rsidRDefault="00FA141C" w:rsidP="00C9407D">
      <w:pPr>
        <w:rPr>
          <w:lang w:val="en-US"/>
        </w:rPr>
      </w:pPr>
    </w:p>
    <w:p w:rsidR="00C9407D" w:rsidRPr="006F5CEE" w:rsidRDefault="00752D0E" w:rsidP="00C9407D">
      <w:pPr>
        <w:rPr>
          <w:lang w:val="en-GB"/>
        </w:rPr>
      </w:pPr>
      <w:r w:rsidRPr="00B932B4">
        <w:rPr>
          <w:lang w:val="en-US"/>
        </w:rPr>
        <w:t>J. Hurwitz, M. Kaufman, F. Halper, “</w:t>
      </w:r>
      <w:r w:rsidRPr="00752D0E">
        <w:rPr>
          <w:lang w:val="en-US"/>
        </w:rPr>
        <w:t>Hybrid Cloud for Dummies</w:t>
      </w:r>
      <w:r w:rsidR="00D7494C">
        <w:rPr>
          <w:lang w:val="en-US"/>
        </w:rPr>
        <w:t xml:space="preserve">, </w:t>
      </w:r>
      <w:r w:rsidRPr="00B932B4">
        <w:rPr>
          <w:lang w:val="en-US"/>
        </w:rPr>
        <w:t>(IBM Limited Edition)</w:t>
      </w:r>
      <w:r w:rsidR="00D7494C">
        <w:rPr>
          <w:lang w:val="en-US"/>
        </w:rPr>
        <w:t>”</w:t>
      </w:r>
      <w:r>
        <w:rPr>
          <w:lang w:val="en-US"/>
        </w:rPr>
        <w:t>,</w:t>
      </w:r>
      <w:r w:rsidRPr="00C9407D">
        <w:rPr>
          <w:lang w:val="en-US"/>
        </w:rPr>
        <w:t xml:space="preserve"> </w:t>
      </w:r>
      <w:r w:rsidR="00FA141C" w:rsidRPr="00FA141C">
        <w:rPr>
          <w:lang w:val="en-US"/>
        </w:rPr>
        <w:t>John Wiley &amp; Sons,</w:t>
      </w:r>
      <w:r w:rsidR="00FA141C">
        <w:rPr>
          <w:lang w:val="en-US"/>
        </w:rPr>
        <w:t xml:space="preserve"> Inc. - </w:t>
      </w:r>
      <w:r w:rsidRPr="00752D0E">
        <w:rPr>
          <w:lang w:val="en-GB"/>
        </w:rPr>
        <w:t>http://www.slideshare.net/muzafferyontem/hybrid-cloud-for-dummies-by-ibm</w:t>
      </w:r>
    </w:p>
    <w:p w:rsidR="007C7B76" w:rsidRPr="00C9407D" w:rsidRDefault="007C7B76">
      <w:pPr>
        <w:rPr>
          <w:lang w:val="en-US"/>
        </w:rPr>
      </w:pPr>
    </w:p>
    <w:sectPr w:rsidR="007C7B76" w:rsidRPr="00C9407D" w:rsidSect="00FA141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0B"/>
    <w:multiLevelType w:val="hybridMultilevel"/>
    <w:tmpl w:val="3C84F224"/>
    <w:lvl w:ilvl="0" w:tplc="B274A4FC">
      <w:start w:val="1"/>
      <w:numFmt w:val="bullet"/>
      <w:pStyle w:val="01parapoint"/>
      <w:lvlText w:val="¶"/>
      <w:lvlJc w:val="left"/>
      <w:pPr>
        <w:tabs>
          <w:tab w:val="num" w:pos="1080"/>
        </w:tabs>
        <w:ind w:left="1008" w:hanging="288"/>
      </w:pPr>
      <w:rPr>
        <w:rFonts w:ascii="Times New Roman" w:hAnsi="Times New Roman" w:cs="Times New Roman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F8A69C5C">
      <w:numFmt w:val="bullet"/>
      <w:lvlText w:val="-"/>
      <w:lvlJc w:val="left"/>
      <w:pPr>
        <w:tabs>
          <w:tab w:val="num" w:pos="2909"/>
        </w:tabs>
        <w:ind w:left="2909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21987539"/>
    <w:multiLevelType w:val="hybridMultilevel"/>
    <w:tmpl w:val="9D4AB3EC"/>
    <w:lvl w:ilvl="0" w:tplc="0CEAD73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BC6">
      <w:start w:val="543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4FC78">
      <w:start w:val="543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0E34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6A07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E7FE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20618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5EF65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3830E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2FE"/>
    <w:multiLevelType w:val="hybridMultilevel"/>
    <w:tmpl w:val="066EEB3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0C78"/>
    <w:multiLevelType w:val="singleLevel"/>
    <w:tmpl w:val="FA1EDD3E"/>
    <w:lvl w:ilvl="0">
      <w:start w:val="1"/>
      <w:numFmt w:val="bullet"/>
      <w:pStyle w:val="02bullet"/>
      <w:lvlText w:val=""/>
      <w:lvlJc w:val="left"/>
      <w:pPr>
        <w:tabs>
          <w:tab w:val="num" w:pos="360"/>
        </w:tabs>
        <w:ind w:left="317" w:hanging="317"/>
      </w:pPr>
      <w:rPr>
        <w:rFonts w:ascii="Wingdings" w:hAnsi="Wingdings" w:hint="default"/>
      </w:rPr>
    </w:lvl>
  </w:abstractNum>
  <w:abstractNum w:abstractNumId="4" w15:restartNumberingAfterBreak="0">
    <w:nsid w:val="5ACB56A1"/>
    <w:multiLevelType w:val="hybridMultilevel"/>
    <w:tmpl w:val="58D8BE3A"/>
    <w:lvl w:ilvl="0" w:tplc="3E2A49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C066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43FCE">
      <w:start w:val="2036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C89A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1F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3261F8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E09F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2D8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8F55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4DE8"/>
    <w:multiLevelType w:val="hybridMultilevel"/>
    <w:tmpl w:val="2E32977C"/>
    <w:lvl w:ilvl="0" w:tplc="EE6AF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AF5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7"/>
    <w:rsid w:val="00185520"/>
    <w:rsid w:val="002B7827"/>
    <w:rsid w:val="002E4098"/>
    <w:rsid w:val="00351DF2"/>
    <w:rsid w:val="003827E7"/>
    <w:rsid w:val="006F5CEE"/>
    <w:rsid w:val="00752D0E"/>
    <w:rsid w:val="007C7B76"/>
    <w:rsid w:val="007F04D2"/>
    <w:rsid w:val="009356DE"/>
    <w:rsid w:val="009B7A5A"/>
    <w:rsid w:val="00A1347C"/>
    <w:rsid w:val="00AF6969"/>
    <w:rsid w:val="00B932B4"/>
    <w:rsid w:val="00BB5BB1"/>
    <w:rsid w:val="00BB60A7"/>
    <w:rsid w:val="00C41DFA"/>
    <w:rsid w:val="00C84082"/>
    <w:rsid w:val="00C9407D"/>
    <w:rsid w:val="00D25054"/>
    <w:rsid w:val="00D34732"/>
    <w:rsid w:val="00D7494C"/>
    <w:rsid w:val="00D84B5C"/>
    <w:rsid w:val="00DA65A5"/>
    <w:rsid w:val="00E445C4"/>
    <w:rsid w:val="00E66C7F"/>
    <w:rsid w:val="00EA6B72"/>
    <w:rsid w:val="00F53092"/>
    <w:rsid w:val="00F96717"/>
    <w:rsid w:val="00FA141C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01BE2-BF8D-4013-8391-E30EFA76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6717"/>
    <w:rPr>
      <w:color w:val="0000FF"/>
      <w:u w:val="single"/>
    </w:rPr>
  </w:style>
  <w:style w:type="paragraph" w:customStyle="1" w:styleId="02bullet">
    <w:name w:val="02 bullet"/>
    <w:basedOn w:val="Normale"/>
    <w:rsid w:val="00F96717"/>
    <w:pPr>
      <w:numPr>
        <w:numId w:val="3"/>
      </w:numPr>
      <w:spacing w:after="180"/>
      <w:outlineLvl w:val="6"/>
    </w:pPr>
    <w:rPr>
      <w:sz w:val="26"/>
      <w:szCs w:val="20"/>
      <w:lang w:eastAsia="en-US"/>
    </w:rPr>
  </w:style>
  <w:style w:type="paragraph" w:customStyle="1" w:styleId="01parapoint">
    <w:name w:val="01 parapoint"/>
    <w:basedOn w:val="Normale"/>
    <w:rsid w:val="009356DE"/>
    <w:pPr>
      <w:numPr>
        <w:numId w:val="4"/>
      </w:numPr>
      <w:spacing w:after="180"/>
      <w:outlineLvl w:val="5"/>
    </w:pPr>
    <w:rPr>
      <w:sz w:val="26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5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5C4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8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6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6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3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2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95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53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58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</cp:lastModifiedBy>
  <cp:revision>8</cp:revision>
  <cp:lastPrinted>2016-04-14T11:18:00Z</cp:lastPrinted>
  <dcterms:created xsi:type="dcterms:W3CDTF">2016-04-13T16:04:00Z</dcterms:created>
  <dcterms:modified xsi:type="dcterms:W3CDTF">2016-04-14T14:04:00Z</dcterms:modified>
</cp:coreProperties>
</file>